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-Accent1"/>
        <w:tblpPr w:leftFromText="180" w:rightFromText="180" w:vertAnchor="page" w:horzAnchor="page" w:tblpX="934" w:tblpY="2269"/>
        <w:tblW w:w="13842" w:type="dxa"/>
        <w:tblLook w:val="04A0" w:firstRow="1" w:lastRow="0" w:firstColumn="1" w:lastColumn="0" w:noHBand="0" w:noVBand="1"/>
      </w:tblPr>
      <w:tblGrid>
        <w:gridCol w:w="1815"/>
        <w:gridCol w:w="3167"/>
        <w:gridCol w:w="2895"/>
        <w:gridCol w:w="2984"/>
        <w:gridCol w:w="2981"/>
      </w:tblGrid>
      <w:tr w:rsidR="00AF3C8F" w:rsidRPr="00AF3C8F" w:rsidTr="00AF3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5" w:type="dxa"/>
            <w:hideMark/>
          </w:tcPr>
          <w:p w:rsidR="00AF3C8F" w:rsidRPr="00AF3C8F" w:rsidRDefault="00AF3C8F" w:rsidP="00AF3C8F">
            <w:pPr>
              <w:pStyle w:val="NormalWeb"/>
              <w:spacing w:before="0" w:beforeAutospacing="0" w:after="0" w:afterAutospacing="0" w:line="0" w:lineRule="atLeast"/>
              <w:rPr>
                <w:rFonts w:ascii="Century Gothic" w:hAnsi="Century Gothic"/>
                <w:b w:val="0"/>
                <w:color w:val="17365D" w:themeColor="text2" w:themeShade="BF"/>
                <w:sz w:val="22"/>
                <w:szCs w:val="22"/>
              </w:rPr>
            </w:pPr>
            <w:r w:rsidRPr="00AF3C8F">
              <w:rPr>
                <w:rFonts w:ascii="Century Gothic" w:hAnsi="Century Gothic" w:cs="Arial"/>
                <w:b w:val="0"/>
                <w:color w:val="17365D" w:themeColor="text2" w:themeShade="BF"/>
                <w:sz w:val="22"/>
                <w:szCs w:val="22"/>
              </w:rPr>
              <w:t>Benchmark levels</w:t>
            </w:r>
          </w:p>
        </w:tc>
        <w:tc>
          <w:tcPr>
            <w:tcW w:w="3167" w:type="dxa"/>
            <w:hideMark/>
          </w:tcPr>
          <w:p w:rsidR="00AF3C8F" w:rsidRPr="00AF3C8F" w:rsidRDefault="00AF3C8F" w:rsidP="00AF3C8F">
            <w:pPr>
              <w:pStyle w:val="NormalWeb"/>
              <w:spacing w:before="60" w:beforeAutospacing="0" w:after="60" w:afterAutospacing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pple Symbols"/>
                <w:b w:val="0"/>
                <w:color w:val="17365D" w:themeColor="text2" w:themeShade="BF"/>
                <w:sz w:val="22"/>
                <w:szCs w:val="22"/>
              </w:rPr>
            </w:pPr>
            <w:r w:rsidRPr="00AF3C8F">
              <w:rPr>
                <w:rFonts w:ascii="Century Gothic" w:hAnsi="Century Gothic" w:cs="Apple Symbols"/>
                <w:b w:val="0"/>
                <w:color w:val="17365D" w:themeColor="text2" w:themeShade="BF"/>
                <w:sz w:val="22"/>
                <w:szCs w:val="22"/>
              </w:rPr>
              <w:t>Understanding</w:t>
            </w:r>
          </w:p>
        </w:tc>
        <w:tc>
          <w:tcPr>
            <w:tcW w:w="2895" w:type="dxa"/>
            <w:hideMark/>
          </w:tcPr>
          <w:p w:rsidR="00AF3C8F" w:rsidRPr="00AF3C8F" w:rsidRDefault="00AF3C8F" w:rsidP="00AF3C8F">
            <w:pPr>
              <w:pStyle w:val="NormalWeb"/>
              <w:spacing w:before="60" w:beforeAutospacing="0" w:after="60" w:afterAutospacing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pple Symbols"/>
                <w:b w:val="0"/>
                <w:color w:val="17365D" w:themeColor="text2" w:themeShade="BF"/>
                <w:sz w:val="22"/>
                <w:szCs w:val="22"/>
              </w:rPr>
            </w:pPr>
            <w:r w:rsidRPr="00AF3C8F">
              <w:rPr>
                <w:rFonts w:ascii="Century Gothic" w:hAnsi="Century Gothic" w:cs="Apple Symbols"/>
                <w:b w:val="0"/>
                <w:color w:val="17365D" w:themeColor="text2" w:themeShade="BF"/>
                <w:sz w:val="22"/>
                <w:szCs w:val="22"/>
              </w:rPr>
              <w:t>Accuracy</w:t>
            </w:r>
          </w:p>
        </w:tc>
        <w:tc>
          <w:tcPr>
            <w:tcW w:w="2984" w:type="dxa"/>
            <w:hideMark/>
          </w:tcPr>
          <w:p w:rsidR="00AF3C8F" w:rsidRPr="00AF3C8F" w:rsidRDefault="00AF3C8F" w:rsidP="00AF3C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pple Symbols"/>
                <w:b w:val="0"/>
                <w:color w:val="17365D" w:themeColor="text2" w:themeShade="BF"/>
                <w:sz w:val="22"/>
                <w:szCs w:val="22"/>
              </w:rPr>
            </w:pPr>
            <w:r w:rsidRPr="00AF3C8F">
              <w:rPr>
                <w:rFonts w:ascii="Century Gothic" w:hAnsi="Century Gothic" w:cs="Apple Symbols"/>
                <w:b w:val="0"/>
                <w:color w:val="17365D" w:themeColor="text2" w:themeShade="BF"/>
                <w:sz w:val="22"/>
                <w:szCs w:val="22"/>
              </w:rPr>
              <w:t>Strategy</w:t>
            </w:r>
          </w:p>
        </w:tc>
        <w:tc>
          <w:tcPr>
            <w:tcW w:w="2981" w:type="dxa"/>
          </w:tcPr>
          <w:p w:rsidR="00AF3C8F" w:rsidRPr="00AF3C8F" w:rsidRDefault="00AF3C8F" w:rsidP="00AF3C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pple Symbols"/>
                <w:b w:val="0"/>
                <w:color w:val="17365D" w:themeColor="text2" w:themeShade="BF"/>
                <w:sz w:val="22"/>
                <w:szCs w:val="22"/>
              </w:rPr>
            </w:pPr>
            <w:r w:rsidRPr="00AF3C8F">
              <w:rPr>
                <w:rFonts w:ascii="Century Gothic" w:hAnsi="Century Gothic" w:cs="Apple Symbols"/>
                <w:b w:val="0"/>
                <w:color w:val="17365D" w:themeColor="text2" w:themeShade="BF"/>
                <w:sz w:val="22"/>
                <w:szCs w:val="22"/>
              </w:rPr>
              <w:t>Communication</w:t>
            </w:r>
          </w:p>
        </w:tc>
      </w:tr>
      <w:tr w:rsidR="00AF3C8F" w:rsidRPr="00AF3C8F" w:rsidTr="00AF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:rsidR="00AF3C8F" w:rsidRPr="00AF3C8F" w:rsidRDefault="00AF3C8F" w:rsidP="00AF3C8F">
            <w:pPr>
              <w:pStyle w:val="NormalWeb"/>
              <w:spacing w:before="0" w:beforeAutospacing="0" w:after="0" w:afterAutospacing="0" w:line="0" w:lineRule="atLeast"/>
              <w:rPr>
                <w:rFonts w:ascii="Century Gothic" w:hAnsi="Century Gothic"/>
                <w:b w:val="0"/>
                <w:color w:val="17365D" w:themeColor="text2" w:themeShade="BF"/>
                <w:sz w:val="22"/>
                <w:szCs w:val="22"/>
              </w:rPr>
            </w:pPr>
            <w:r w:rsidRPr="00AF3C8F">
              <w:rPr>
                <w:rFonts w:ascii="Century Gothic" w:hAnsi="Century Gothic" w:cs="Arial"/>
                <w:b w:val="0"/>
                <w:color w:val="17365D" w:themeColor="text2" w:themeShade="BF"/>
                <w:sz w:val="22"/>
                <w:szCs w:val="22"/>
              </w:rPr>
              <w:t>Meets benchmark</w:t>
            </w:r>
          </w:p>
        </w:tc>
        <w:tc>
          <w:tcPr>
            <w:tcW w:w="3167" w:type="dxa"/>
            <w:shd w:val="clear" w:color="auto" w:fill="auto"/>
            <w:hideMark/>
          </w:tcPr>
          <w:p w:rsidR="00AF3C8F" w:rsidRPr="00AF3C8F" w:rsidRDefault="00AF3C8F" w:rsidP="00AF3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AF3C8F" w:rsidRPr="00AF3C8F" w:rsidRDefault="00AF3C8F" w:rsidP="00AF3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  <w:hideMark/>
          </w:tcPr>
          <w:p w:rsidR="00AF3C8F" w:rsidRPr="00AF3C8F" w:rsidRDefault="00AF3C8F" w:rsidP="00AF3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981" w:type="dxa"/>
            <w:shd w:val="clear" w:color="auto" w:fill="auto"/>
          </w:tcPr>
          <w:p w:rsidR="00AF3C8F" w:rsidRPr="00AF3C8F" w:rsidRDefault="00AF3C8F" w:rsidP="00AF3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</w:tr>
      <w:tr w:rsidR="00AF3C8F" w:rsidRPr="00AF3C8F" w:rsidTr="00AF3C8F">
        <w:trPr>
          <w:trHeight w:val="2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:rsidR="00AF3C8F" w:rsidRPr="00AF3C8F" w:rsidRDefault="00AF3C8F" w:rsidP="00AF3C8F">
            <w:pPr>
              <w:pStyle w:val="NormalWeb"/>
              <w:spacing w:before="0" w:beforeAutospacing="0" w:after="0" w:afterAutospacing="0" w:line="0" w:lineRule="atLeast"/>
              <w:rPr>
                <w:rFonts w:ascii="Century Gothic" w:hAnsi="Century Gothic"/>
                <w:b w:val="0"/>
                <w:color w:val="17365D" w:themeColor="text2" w:themeShade="BF"/>
                <w:sz w:val="22"/>
                <w:szCs w:val="22"/>
              </w:rPr>
            </w:pPr>
            <w:r w:rsidRPr="00AF3C8F">
              <w:rPr>
                <w:rFonts w:ascii="Century Gothic" w:hAnsi="Century Gothic" w:cs="Arial"/>
                <w:b w:val="0"/>
                <w:color w:val="17365D" w:themeColor="text2" w:themeShade="BF"/>
                <w:sz w:val="22"/>
                <w:szCs w:val="22"/>
              </w:rPr>
              <w:t>Partially meets benchmark</w:t>
            </w:r>
          </w:p>
        </w:tc>
        <w:tc>
          <w:tcPr>
            <w:tcW w:w="3167" w:type="dxa"/>
            <w:shd w:val="clear" w:color="auto" w:fill="auto"/>
            <w:hideMark/>
          </w:tcPr>
          <w:p w:rsidR="00AF3C8F" w:rsidRPr="00AF3C8F" w:rsidRDefault="00AF3C8F" w:rsidP="00AF3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AF3C8F" w:rsidRPr="00AF3C8F" w:rsidRDefault="00AF3C8F" w:rsidP="00AF3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  <w:hideMark/>
          </w:tcPr>
          <w:p w:rsidR="00AF3C8F" w:rsidRPr="00AF3C8F" w:rsidRDefault="00AF3C8F" w:rsidP="00AF3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981" w:type="dxa"/>
            <w:shd w:val="clear" w:color="auto" w:fill="auto"/>
          </w:tcPr>
          <w:p w:rsidR="00AF3C8F" w:rsidRPr="00AF3C8F" w:rsidRDefault="00AF3C8F" w:rsidP="00AF3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</w:tr>
      <w:tr w:rsidR="00AF3C8F" w:rsidRPr="00AF3C8F" w:rsidTr="00AF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:rsidR="00AF3C8F" w:rsidRPr="00AF3C8F" w:rsidRDefault="00AF3C8F" w:rsidP="00AF3C8F">
            <w:pPr>
              <w:pStyle w:val="NormalWeb"/>
              <w:spacing w:before="0" w:beforeAutospacing="0" w:after="0" w:afterAutospacing="0" w:line="0" w:lineRule="atLeast"/>
              <w:rPr>
                <w:rFonts w:ascii="Century Gothic" w:hAnsi="Century Gothic"/>
                <w:b w:val="0"/>
                <w:color w:val="17365D" w:themeColor="text2" w:themeShade="BF"/>
                <w:sz w:val="22"/>
                <w:szCs w:val="22"/>
              </w:rPr>
            </w:pPr>
            <w:r w:rsidRPr="00AF3C8F">
              <w:rPr>
                <w:rFonts w:ascii="Century Gothic" w:hAnsi="Century Gothic" w:cs="Arial"/>
                <w:b w:val="0"/>
                <w:color w:val="17365D" w:themeColor="text2" w:themeShade="BF"/>
                <w:sz w:val="22"/>
                <w:szCs w:val="22"/>
              </w:rPr>
              <w:t>Does not meet benchmark</w:t>
            </w:r>
          </w:p>
        </w:tc>
        <w:tc>
          <w:tcPr>
            <w:tcW w:w="3167" w:type="dxa"/>
            <w:shd w:val="clear" w:color="auto" w:fill="auto"/>
            <w:hideMark/>
          </w:tcPr>
          <w:p w:rsidR="00AF3C8F" w:rsidRPr="00AF3C8F" w:rsidRDefault="00AF3C8F" w:rsidP="00AF3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AF3C8F" w:rsidRPr="00AF3C8F" w:rsidRDefault="00AF3C8F" w:rsidP="00AF3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  <w:hideMark/>
          </w:tcPr>
          <w:p w:rsidR="00AF3C8F" w:rsidRPr="00AF3C8F" w:rsidRDefault="00AF3C8F" w:rsidP="00AF3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981" w:type="dxa"/>
            <w:shd w:val="clear" w:color="auto" w:fill="auto"/>
          </w:tcPr>
          <w:p w:rsidR="00AF3C8F" w:rsidRPr="00AF3C8F" w:rsidRDefault="00AF3C8F" w:rsidP="00AF3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AF3C8F" w:rsidRPr="00AF3C8F" w:rsidRDefault="00AF3C8F" w:rsidP="00AF3C8F">
      <w:pPr>
        <w:jc w:val="center"/>
        <w:rPr>
          <w:rFonts w:ascii="Century Gothic" w:hAnsi="Century Gothic"/>
          <w:color w:val="17365D" w:themeColor="text2" w:themeShade="BF"/>
          <w:sz w:val="28"/>
          <w:szCs w:val="28"/>
        </w:rPr>
      </w:pPr>
    </w:p>
    <w:p w:rsidR="00AF3C8F" w:rsidRDefault="00AF3C8F" w:rsidP="00AF3C8F">
      <w:pPr>
        <w:jc w:val="center"/>
        <w:rPr>
          <w:rFonts w:ascii="Century Gothic" w:hAnsi="Century Gothic"/>
          <w:color w:val="17365D" w:themeColor="text2" w:themeShade="BF"/>
          <w:sz w:val="28"/>
          <w:szCs w:val="28"/>
        </w:rPr>
      </w:pPr>
      <w:r>
        <w:rPr>
          <w:rFonts w:ascii="Century Gothic" w:hAnsi="Century Gothic"/>
          <w:color w:val="17365D" w:themeColor="text2" w:themeShade="BF"/>
          <w:sz w:val="28"/>
          <w:szCs w:val="28"/>
        </w:rPr>
        <w:t>Rubric</w:t>
      </w:r>
    </w:p>
    <w:p w:rsidR="00AF3C8F" w:rsidRDefault="00AF3C8F" w:rsidP="00AF3C8F">
      <w:pPr>
        <w:rPr>
          <w:rFonts w:ascii="Century Gothic" w:hAnsi="Century Gothic"/>
          <w:color w:val="17365D" w:themeColor="text2" w:themeShade="BF"/>
          <w:sz w:val="28"/>
          <w:szCs w:val="28"/>
        </w:rPr>
      </w:pPr>
    </w:p>
    <w:p w:rsidR="00AF3C8F" w:rsidRPr="00AF3C8F" w:rsidRDefault="00AF3C8F" w:rsidP="00AF3C8F">
      <w:pPr>
        <w:ind w:left="1440"/>
        <w:rPr>
          <w:rFonts w:ascii="Century Gothic" w:hAnsi="Century Gothic"/>
          <w:color w:val="17365D" w:themeColor="text2" w:themeShade="BF"/>
          <w:sz w:val="28"/>
          <w:szCs w:val="28"/>
        </w:rPr>
      </w:pPr>
      <w:r>
        <w:rPr>
          <w:rFonts w:ascii="Century Gothic" w:hAnsi="Century Gothic"/>
          <w:color w:val="17365D" w:themeColor="text2" w:themeShade="BF"/>
          <w:sz w:val="28"/>
          <w:szCs w:val="28"/>
        </w:rPr>
        <w:t xml:space="preserve">    </w:t>
      </w:r>
      <w:r w:rsidRPr="00AF3C8F">
        <w:rPr>
          <w:rFonts w:ascii="Century Gothic" w:hAnsi="Century Gothic"/>
          <w:color w:val="17365D" w:themeColor="text2" w:themeShade="BF"/>
          <w:sz w:val="28"/>
          <w:szCs w:val="28"/>
        </w:rPr>
        <w:t>Unit:  _________</w:t>
      </w:r>
      <w:bookmarkStart w:id="0" w:name="_GoBack"/>
      <w:bookmarkEnd w:id="0"/>
      <w:r w:rsidRPr="00AF3C8F">
        <w:rPr>
          <w:rFonts w:ascii="Century Gothic" w:hAnsi="Century Gothic"/>
          <w:color w:val="17365D" w:themeColor="text2" w:themeShade="BF"/>
          <w:sz w:val="28"/>
          <w:szCs w:val="28"/>
        </w:rPr>
        <w:t>________________________</w:t>
      </w:r>
    </w:p>
    <w:sectPr w:rsidR="00AF3C8F" w:rsidRPr="00AF3C8F" w:rsidSect="00AF3C8F">
      <w:pgSz w:w="15840" w:h="12240" w:orient="landscape"/>
      <w:pgMar w:top="630" w:right="1008" w:bottom="1008" w:left="1008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8F"/>
    <w:rsid w:val="00086F1E"/>
    <w:rsid w:val="000A1CAF"/>
    <w:rsid w:val="00AF3C8F"/>
    <w:rsid w:val="00B324ED"/>
    <w:rsid w:val="00D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5C42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C8F"/>
    <w:pPr>
      <w:spacing w:before="100" w:beforeAutospacing="1" w:after="100" w:afterAutospacing="1"/>
    </w:pPr>
    <w:rPr>
      <w:rFonts w:ascii="Times" w:eastAsia="Times New Roman" w:hAnsi="Times" w:cs="Times New Roman"/>
      <w:sz w:val="20"/>
    </w:rPr>
  </w:style>
  <w:style w:type="table" w:styleId="LightShading-Accent1">
    <w:name w:val="Light Shading Accent 1"/>
    <w:basedOn w:val="TableNormal"/>
    <w:uiPriority w:val="60"/>
    <w:rsid w:val="00AF3C8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F3C8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AF3C8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2">
    <w:name w:val="Medium Grid 1 Accent 2"/>
    <w:basedOn w:val="TableNormal"/>
    <w:uiPriority w:val="67"/>
    <w:rsid w:val="00AF3C8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2-Accent5">
    <w:name w:val="Medium Grid 2 Accent 5"/>
    <w:basedOn w:val="TableNormal"/>
    <w:uiPriority w:val="68"/>
    <w:rsid w:val="00AF3C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AF3C8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AF3C8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4">
    <w:name w:val="Colorful List Accent 4"/>
    <w:basedOn w:val="TableNormal"/>
    <w:uiPriority w:val="72"/>
    <w:rsid w:val="00AF3C8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MediumGrid2-Accent1">
    <w:name w:val="Medium Grid 2 Accent 1"/>
    <w:basedOn w:val="TableNormal"/>
    <w:uiPriority w:val="68"/>
    <w:rsid w:val="00AF3C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C8F"/>
    <w:pPr>
      <w:spacing w:before="100" w:beforeAutospacing="1" w:after="100" w:afterAutospacing="1"/>
    </w:pPr>
    <w:rPr>
      <w:rFonts w:ascii="Times" w:eastAsia="Times New Roman" w:hAnsi="Times" w:cs="Times New Roman"/>
      <w:sz w:val="20"/>
    </w:rPr>
  </w:style>
  <w:style w:type="table" w:styleId="LightShading-Accent1">
    <w:name w:val="Light Shading Accent 1"/>
    <w:basedOn w:val="TableNormal"/>
    <w:uiPriority w:val="60"/>
    <w:rsid w:val="00AF3C8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F3C8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AF3C8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2">
    <w:name w:val="Medium Grid 1 Accent 2"/>
    <w:basedOn w:val="TableNormal"/>
    <w:uiPriority w:val="67"/>
    <w:rsid w:val="00AF3C8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2-Accent5">
    <w:name w:val="Medium Grid 2 Accent 5"/>
    <w:basedOn w:val="TableNormal"/>
    <w:uiPriority w:val="68"/>
    <w:rsid w:val="00AF3C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AF3C8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AF3C8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4">
    <w:name w:val="Colorful List Accent 4"/>
    <w:basedOn w:val="TableNormal"/>
    <w:uiPriority w:val="72"/>
    <w:rsid w:val="00AF3C8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MediumGrid2-Accent1">
    <w:name w:val="Medium Grid 2 Accent 1"/>
    <w:basedOn w:val="TableNormal"/>
    <w:uiPriority w:val="68"/>
    <w:rsid w:val="00AF3C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Macintosh Word</Application>
  <DocSecurity>0</DocSecurity>
  <Lines>1</Lines>
  <Paragraphs>1</Paragraphs>
  <ScaleCrop>false</ScaleCrop>
  <Company>TERC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Garland Dore</dc:creator>
  <cp:keywords/>
  <dc:description/>
  <cp:lastModifiedBy>Cynthia Garland Dore</cp:lastModifiedBy>
  <cp:revision>1</cp:revision>
  <dcterms:created xsi:type="dcterms:W3CDTF">2016-02-16T08:48:00Z</dcterms:created>
  <dcterms:modified xsi:type="dcterms:W3CDTF">2016-02-16T09:42:00Z</dcterms:modified>
</cp:coreProperties>
</file>